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05" w:rsidRDefault="00490BAB" w:rsidP="00490B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PLIEGO DE CONDICIONES QUE HA DE REGIR EN LA ADJUDICACION Y CONTRATACION DE LA EXPLOTACION DE BAR/CENTRO SOCIAL, SITUADO EN CTR/PALENCIA, 5 BAJO DE CEVICO NAVERO (PALENCIA)</w:t>
      </w:r>
    </w:p>
    <w:p w:rsidR="00490BAB" w:rsidRDefault="00490BAB" w:rsidP="00490BAB">
      <w:pPr>
        <w:jc w:val="both"/>
        <w:rPr>
          <w:rFonts w:ascii="Arial" w:hAnsi="Arial" w:cs="Arial"/>
          <w:b/>
          <w:sz w:val="24"/>
          <w:szCs w:val="24"/>
        </w:rPr>
      </w:pPr>
    </w:p>
    <w:p w:rsidR="00490BAB" w:rsidRDefault="005A2BE2" w:rsidP="00490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 w:rsidR="00490BAB">
        <w:rPr>
          <w:rFonts w:ascii="Arial" w:hAnsi="Arial" w:cs="Arial"/>
          <w:b/>
          <w:sz w:val="24"/>
          <w:szCs w:val="24"/>
        </w:rPr>
        <w:t>:</w:t>
      </w:r>
      <w:r w:rsidR="00490BAB">
        <w:rPr>
          <w:rFonts w:ascii="Arial" w:hAnsi="Arial" w:cs="Arial"/>
          <w:sz w:val="24"/>
          <w:szCs w:val="24"/>
        </w:rPr>
        <w:t xml:space="preserve"> El objeto del presente contrato es la explotación comercial del Bar/Centro Social situado en </w:t>
      </w:r>
      <w:proofErr w:type="spellStart"/>
      <w:r>
        <w:rPr>
          <w:rFonts w:ascii="Arial" w:hAnsi="Arial" w:cs="Arial"/>
          <w:sz w:val="24"/>
          <w:szCs w:val="24"/>
        </w:rPr>
        <w:t>Ctr</w:t>
      </w:r>
      <w:proofErr w:type="spellEnd"/>
      <w:r>
        <w:rPr>
          <w:rFonts w:ascii="Arial" w:hAnsi="Arial" w:cs="Arial"/>
          <w:sz w:val="24"/>
          <w:szCs w:val="24"/>
        </w:rPr>
        <w:t>/Palencia, 5, Bajo de Cevico Navero (Palencia). Tiene una superficie útil de 108,60 m2 y 129,35 m2 superficie construida</w:t>
      </w:r>
    </w:p>
    <w:p w:rsidR="005A2BE2" w:rsidRDefault="005A2BE2" w:rsidP="00490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DURACION</w:t>
      </w:r>
      <w:r>
        <w:rPr>
          <w:rFonts w:ascii="Arial" w:hAnsi="Arial" w:cs="Arial"/>
          <w:sz w:val="24"/>
          <w:szCs w:val="24"/>
        </w:rPr>
        <w:t xml:space="preserve">: La duración del contrato una vez adjudicada la explotación será de </w:t>
      </w:r>
      <w:r w:rsidR="000E287D">
        <w:rPr>
          <w:rFonts w:ascii="Arial" w:hAnsi="Arial" w:cs="Arial"/>
          <w:sz w:val="24"/>
          <w:szCs w:val="24"/>
        </w:rPr>
        <w:t xml:space="preserve">dos años. </w:t>
      </w:r>
      <w:r>
        <w:rPr>
          <w:rFonts w:ascii="Arial" w:hAnsi="Arial" w:cs="Arial"/>
          <w:sz w:val="24"/>
          <w:szCs w:val="24"/>
        </w:rPr>
        <w:t>Podrá prorrogare de mutuo</w:t>
      </w:r>
      <w:r w:rsidR="000E287D">
        <w:rPr>
          <w:rFonts w:ascii="Arial" w:hAnsi="Arial" w:cs="Arial"/>
          <w:sz w:val="24"/>
          <w:szCs w:val="24"/>
        </w:rPr>
        <w:t xml:space="preserve"> acuerdo por periodos de un año</w:t>
      </w:r>
      <w:r>
        <w:rPr>
          <w:rFonts w:ascii="Arial" w:hAnsi="Arial" w:cs="Arial"/>
          <w:sz w:val="24"/>
          <w:szCs w:val="24"/>
        </w:rPr>
        <w:t>, siempre que no haya denuncia expresa por alguna de las partes, de</w:t>
      </w:r>
      <w:r w:rsidR="000217BE">
        <w:rPr>
          <w:rFonts w:ascii="Arial" w:hAnsi="Arial" w:cs="Arial"/>
          <w:sz w:val="24"/>
          <w:szCs w:val="24"/>
        </w:rPr>
        <w:t xml:space="preserve">ntro de los dos </w:t>
      </w:r>
      <w:r w:rsidR="000E287D">
        <w:rPr>
          <w:rFonts w:ascii="Arial" w:hAnsi="Arial" w:cs="Arial"/>
          <w:sz w:val="24"/>
          <w:szCs w:val="24"/>
        </w:rPr>
        <w:t>meses</w:t>
      </w:r>
      <w:r>
        <w:rPr>
          <w:rFonts w:ascii="Arial" w:hAnsi="Arial" w:cs="Arial"/>
          <w:sz w:val="24"/>
          <w:szCs w:val="24"/>
        </w:rPr>
        <w:t xml:space="preserve"> anteriores a la finalización del contrato,</w:t>
      </w:r>
      <w:r w:rsidR="00C24E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acuerdo con el art. 29 de la </w:t>
      </w:r>
      <w:r w:rsidR="000217BE">
        <w:rPr>
          <w:rFonts w:ascii="Arial" w:hAnsi="Arial" w:cs="Arial"/>
          <w:sz w:val="24"/>
          <w:szCs w:val="24"/>
        </w:rPr>
        <w:t xml:space="preserve">Ley de Contratos del Sector Público (LCSP en adelante) </w:t>
      </w:r>
      <w:r>
        <w:rPr>
          <w:rFonts w:ascii="Arial" w:hAnsi="Arial" w:cs="Arial"/>
          <w:sz w:val="24"/>
          <w:szCs w:val="24"/>
        </w:rPr>
        <w:t xml:space="preserve"> al tratarse de un contrato menor.</w:t>
      </w:r>
    </w:p>
    <w:p w:rsidR="005A2BE2" w:rsidRDefault="00C24EF6" w:rsidP="00490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PRECIO</w:t>
      </w:r>
      <w:r w:rsidR="005A2BE2">
        <w:rPr>
          <w:rFonts w:ascii="Arial" w:hAnsi="Arial" w:cs="Arial"/>
          <w:sz w:val="24"/>
          <w:szCs w:val="24"/>
        </w:rPr>
        <w:t>: No se establece renta alguna a c</w:t>
      </w:r>
      <w:r w:rsidR="00926C53">
        <w:rPr>
          <w:rFonts w:ascii="Arial" w:hAnsi="Arial" w:cs="Arial"/>
          <w:sz w:val="24"/>
          <w:szCs w:val="24"/>
        </w:rPr>
        <w:t xml:space="preserve">argo del adjudicatario dado que, el objetivo principal, </w:t>
      </w:r>
      <w:r w:rsidR="005A2BE2">
        <w:rPr>
          <w:rFonts w:ascii="Arial" w:hAnsi="Arial" w:cs="Arial"/>
          <w:sz w:val="24"/>
          <w:szCs w:val="24"/>
        </w:rPr>
        <w:t xml:space="preserve"> </w:t>
      </w:r>
      <w:r w:rsidR="00926C53">
        <w:rPr>
          <w:rFonts w:ascii="Arial" w:hAnsi="Arial" w:cs="Arial"/>
          <w:sz w:val="24"/>
          <w:szCs w:val="24"/>
        </w:rPr>
        <w:t>es</w:t>
      </w:r>
      <w:r w:rsidR="005A2BE2">
        <w:rPr>
          <w:rFonts w:ascii="Arial" w:hAnsi="Arial" w:cs="Arial"/>
          <w:sz w:val="24"/>
          <w:szCs w:val="24"/>
        </w:rPr>
        <w:t xml:space="preserve"> dar un servicio a la po</w:t>
      </w:r>
      <w:r w:rsidR="004652C6">
        <w:rPr>
          <w:rFonts w:ascii="Arial" w:hAnsi="Arial" w:cs="Arial"/>
          <w:sz w:val="24"/>
          <w:szCs w:val="24"/>
        </w:rPr>
        <w:t>blación de un municipio pequeño, vecinos y visitantes, y que este sea el mejor posible.</w:t>
      </w:r>
    </w:p>
    <w:p w:rsidR="003010A0" w:rsidRDefault="003010A0" w:rsidP="003010A0">
      <w:pPr>
        <w:jc w:val="both"/>
        <w:rPr>
          <w:rFonts w:ascii="Arial" w:hAnsi="Arial" w:cs="Arial"/>
          <w:b/>
          <w:sz w:val="24"/>
          <w:szCs w:val="24"/>
        </w:rPr>
      </w:pPr>
      <w:r w:rsidRPr="003010A0">
        <w:rPr>
          <w:rFonts w:ascii="Arial" w:hAnsi="Arial" w:cs="Arial"/>
          <w:b/>
          <w:sz w:val="24"/>
          <w:szCs w:val="24"/>
        </w:rPr>
        <w:t>GASTOS A CARGO DEL ADJUDICATARIO</w:t>
      </w:r>
    </w:p>
    <w:p w:rsidR="003010A0" w:rsidRPr="003010A0" w:rsidRDefault="003010A0" w:rsidP="003010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adjudicatario se hará cargo de los gastos de luz, agua, combustible de calefacción,</w:t>
      </w:r>
      <w:r w:rsidR="00F65FA1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>c. No podrá instalar nuevos elementos sin la previa autorización del Ayuntamiento.</w:t>
      </w:r>
    </w:p>
    <w:p w:rsidR="003010A0" w:rsidRDefault="003010A0" w:rsidP="00490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 quedará obligado al cumplimiento de las obligaciones existentes en materia laboral, de Seguridad Social, sanitarias y tributarias, además de las inherentes a la concesión.</w:t>
      </w:r>
    </w:p>
    <w:p w:rsidR="000F1D22" w:rsidRDefault="006E36A3" w:rsidP="00490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Correrá</w:t>
      </w:r>
      <w:r w:rsidR="000F1D22">
        <w:rPr>
          <w:rFonts w:ascii="Arial" w:hAnsi="Arial" w:cs="Arial"/>
          <w:sz w:val="24"/>
          <w:szCs w:val="24"/>
        </w:rPr>
        <w:t xml:space="preserve">n por cuenta del adjudicatario los gastos de suministros, adquisición de productos para la prestación del servicio. Queda totalmente prohibido que en las notas de entrega, facturas o cualquier documento figure cualquier denominación que haga referencia al Ayuntamiento. </w:t>
      </w:r>
    </w:p>
    <w:p w:rsidR="000F1D22" w:rsidRDefault="000F1D22" w:rsidP="00490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Serán también por su cuenta los gastos de red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>, suscripciones etc.</w:t>
      </w:r>
    </w:p>
    <w:p w:rsidR="00E03D0F" w:rsidRDefault="00E03D0F" w:rsidP="00490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 serán por cuenta del adjudicatario las posibles sanciones que se le pudieran imponer como consecuencia del funcionamiento anómalo y otras circunstancias similares que sean de su responsabilidad o de sus colaboradores.</w:t>
      </w:r>
    </w:p>
    <w:p w:rsidR="00C24EF6" w:rsidRPr="00F65FA1" w:rsidRDefault="00C24EF6" w:rsidP="00490BAB">
      <w:pPr>
        <w:jc w:val="both"/>
        <w:rPr>
          <w:rFonts w:ascii="Arial" w:hAnsi="Arial" w:cs="Arial"/>
          <w:sz w:val="24"/>
          <w:szCs w:val="24"/>
          <w:u w:val="single"/>
        </w:rPr>
      </w:pPr>
      <w:r w:rsidRPr="00F65FA1">
        <w:rPr>
          <w:rFonts w:ascii="Arial" w:hAnsi="Arial" w:cs="Arial"/>
          <w:b/>
          <w:sz w:val="24"/>
          <w:szCs w:val="24"/>
          <w:u w:val="single"/>
        </w:rPr>
        <w:t>SELECCIÓN DE CONTRATISTA Y ADJUDICACION DEL CONTRATO</w:t>
      </w:r>
      <w:r w:rsidR="005A2BE2" w:rsidRPr="00F65FA1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C24EF6" w:rsidRPr="000217BE" w:rsidRDefault="000217BE" w:rsidP="00490BAB">
      <w:pPr>
        <w:jc w:val="both"/>
        <w:rPr>
          <w:rFonts w:ascii="Arial" w:hAnsi="Arial" w:cs="Arial"/>
          <w:b/>
          <w:sz w:val="24"/>
          <w:szCs w:val="24"/>
        </w:rPr>
      </w:pPr>
      <w:r w:rsidRPr="000217BE">
        <w:rPr>
          <w:rFonts w:ascii="Arial" w:hAnsi="Arial" w:cs="Arial"/>
          <w:b/>
          <w:sz w:val="24"/>
          <w:szCs w:val="24"/>
        </w:rPr>
        <w:t xml:space="preserve">PROCEDIMIENTO DE ADJUDICACION </w:t>
      </w:r>
    </w:p>
    <w:p w:rsidR="000217BE" w:rsidRDefault="000217BE" w:rsidP="00490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 acuerdo con el artículo 131.3 de la LCSP la adjudicación del contrato menor podrá efectuarse directamente a cualquier persona con capacidad de obrar y que cuente con la habilidad profesional necesaria para realizar la prestación.</w:t>
      </w:r>
    </w:p>
    <w:p w:rsidR="000217BE" w:rsidRDefault="000217BE" w:rsidP="00490B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la capacidad, podrán presentar ofertas, por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mismas o mediante representante, las personas naturales o jurídicas, españolas o extranjeras que tengan plena capacidad para ello en los términos previstos en el artículo 65 de la LCSP, y no se encuentren incluidas en alguno de los supuestos de prohibición para contratar con las Administraciones Públicas recogido en el artículo 71 de la LCSP</w:t>
      </w:r>
      <w:r w:rsidR="00A76C41">
        <w:rPr>
          <w:rFonts w:ascii="Arial" w:hAnsi="Arial" w:cs="Arial"/>
          <w:sz w:val="24"/>
          <w:szCs w:val="24"/>
        </w:rPr>
        <w:t>.</w:t>
      </w:r>
    </w:p>
    <w:p w:rsidR="000217BE" w:rsidRDefault="000217BE" w:rsidP="00490B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tramitará en procedimiento abierto</w:t>
      </w:r>
      <w:r w:rsidR="00A76C41">
        <w:rPr>
          <w:rFonts w:ascii="Arial" w:hAnsi="Arial" w:cs="Arial"/>
          <w:sz w:val="24"/>
          <w:szCs w:val="24"/>
        </w:rPr>
        <w:t xml:space="preserve">. Se establecen los siguientes </w:t>
      </w:r>
      <w:r w:rsidR="00A76C41" w:rsidRPr="00A76C41">
        <w:rPr>
          <w:rFonts w:ascii="Arial" w:hAnsi="Arial" w:cs="Arial"/>
          <w:b/>
          <w:sz w:val="24"/>
          <w:szCs w:val="24"/>
        </w:rPr>
        <w:t>criterios de adjudicación:</w:t>
      </w:r>
    </w:p>
    <w:p w:rsidR="00A76C41" w:rsidRPr="00A76C41" w:rsidRDefault="00A76C41" w:rsidP="00A76C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Empadronamiento en el municipio</w:t>
      </w:r>
      <w:r w:rsidR="000E287D">
        <w:rPr>
          <w:rFonts w:ascii="Arial" w:hAnsi="Arial" w:cs="Arial"/>
          <w:sz w:val="24"/>
          <w:szCs w:val="24"/>
        </w:rPr>
        <w:t xml:space="preserve"> en la fecha de publicación del anuncio ……………………………………………………………….2 </w:t>
      </w:r>
      <w:r>
        <w:rPr>
          <w:rFonts w:ascii="Arial" w:hAnsi="Arial" w:cs="Arial"/>
          <w:sz w:val="24"/>
          <w:szCs w:val="24"/>
        </w:rPr>
        <w:t xml:space="preserve"> puntos</w:t>
      </w:r>
    </w:p>
    <w:p w:rsidR="00A76C41" w:rsidRPr="00A76C41" w:rsidRDefault="00A76C41" w:rsidP="00A76C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Cargas familiares………………………</w:t>
      </w:r>
      <w:r w:rsidR="000E287D">
        <w:rPr>
          <w:rFonts w:ascii="Arial" w:hAnsi="Arial" w:cs="Arial"/>
          <w:sz w:val="24"/>
          <w:szCs w:val="24"/>
        </w:rPr>
        <w:t>………………..</w:t>
      </w:r>
      <w:r>
        <w:rPr>
          <w:rFonts w:ascii="Arial" w:hAnsi="Arial" w:cs="Arial"/>
          <w:sz w:val="24"/>
          <w:szCs w:val="24"/>
        </w:rPr>
        <w:t xml:space="preserve">.1 hijo: </w:t>
      </w:r>
      <w:r w:rsidR="000E287D">
        <w:rPr>
          <w:rFonts w:ascii="Arial" w:hAnsi="Arial" w:cs="Arial"/>
          <w:sz w:val="24"/>
          <w:szCs w:val="24"/>
        </w:rPr>
        <w:t>1 punto</w:t>
      </w:r>
      <w:r>
        <w:rPr>
          <w:rFonts w:ascii="Arial" w:hAnsi="Arial" w:cs="Arial"/>
          <w:sz w:val="24"/>
          <w:szCs w:val="24"/>
        </w:rPr>
        <w:t>, 2….</w:t>
      </w:r>
      <w:r w:rsidR="000E28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puntos.. familia numerosa</w:t>
      </w:r>
      <w:r w:rsidR="000E287D">
        <w:rPr>
          <w:rFonts w:ascii="Arial" w:hAnsi="Arial" w:cs="Arial"/>
          <w:sz w:val="24"/>
          <w:szCs w:val="24"/>
        </w:rPr>
        <w:t xml:space="preserve"> (3 hijos o más)</w:t>
      </w:r>
      <w:r>
        <w:rPr>
          <w:rFonts w:ascii="Arial" w:hAnsi="Arial" w:cs="Arial"/>
          <w:sz w:val="24"/>
          <w:szCs w:val="24"/>
        </w:rPr>
        <w:t xml:space="preserve">…. </w:t>
      </w:r>
      <w:r w:rsidR="000E287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puntos</w:t>
      </w:r>
    </w:p>
    <w:p w:rsidR="00A76C41" w:rsidRDefault="00A76C41" w:rsidP="00A76C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Disponibilidad de vivienda </w:t>
      </w:r>
      <w:r w:rsidR="000E287D">
        <w:rPr>
          <w:rFonts w:ascii="Arial" w:hAnsi="Arial" w:cs="Arial"/>
          <w:sz w:val="24"/>
          <w:szCs w:val="24"/>
        </w:rPr>
        <w:t>en el municipio…………….2</w:t>
      </w:r>
      <w:r>
        <w:rPr>
          <w:rFonts w:ascii="Arial" w:hAnsi="Arial" w:cs="Arial"/>
          <w:sz w:val="24"/>
          <w:szCs w:val="24"/>
        </w:rPr>
        <w:t xml:space="preserve"> puntos</w:t>
      </w:r>
    </w:p>
    <w:p w:rsidR="00A76C41" w:rsidRDefault="00A76C41" w:rsidP="00A76C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 acreditada en la actividad</w:t>
      </w:r>
      <w:r w:rsidR="000E287D">
        <w:rPr>
          <w:rFonts w:ascii="Arial" w:hAnsi="Arial" w:cs="Arial"/>
          <w:sz w:val="24"/>
          <w:szCs w:val="24"/>
        </w:rPr>
        <w:t xml:space="preserve"> (justificada)</w:t>
      </w:r>
      <w:r>
        <w:rPr>
          <w:rFonts w:ascii="Arial" w:hAnsi="Arial" w:cs="Arial"/>
          <w:sz w:val="24"/>
          <w:szCs w:val="24"/>
        </w:rPr>
        <w:t>…</w:t>
      </w:r>
      <w:proofErr w:type="gramStart"/>
      <w:r w:rsidR="000E287D"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de </w:t>
      </w:r>
      <w:r w:rsidR="000E287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a </w:t>
      </w:r>
      <w:r w:rsidR="000E287D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puntos</w:t>
      </w:r>
    </w:p>
    <w:p w:rsidR="000E287D" w:rsidRDefault="000E287D" w:rsidP="00A76C4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Memoria realización de actividades y gestión del bar (comidas, fiestas señaladas,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 durante cada año) ……………………….2 a 10 puntos</w:t>
      </w:r>
    </w:p>
    <w:p w:rsidR="00A76C41" w:rsidRPr="00A76C41" w:rsidRDefault="00A76C41" w:rsidP="00A76C4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A76C41">
        <w:rPr>
          <w:rFonts w:ascii="Arial" w:hAnsi="Arial" w:cs="Arial"/>
          <w:b/>
          <w:sz w:val="24"/>
          <w:szCs w:val="24"/>
        </w:rPr>
        <w:t xml:space="preserve">FIANZA. </w:t>
      </w:r>
    </w:p>
    <w:p w:rsidR="000E287D" w:rsidRDefault="00A76C41" w:rsidP="00A76C4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Tratándose de un contrato menor no será necesario depositar fianza provisional. Si se establecerá en el contrato la cantidad a depositar en concepto de fianza definitiva al objeto de asegurar el cumplimiento del contrato.</w:t>
      </w:r>
      <w:r w:rsidR="000E287D">
        <w:rPr>
          <w:rFonts w:ascii="Arial" w:hAnsi="Arial" w:cs="Arial"/>
          <w:sz w:val="24"/>
          <w:szCs w:val="24"/>
        </w:rPr>
        <w:t xml:space="preserve"> Se fija una fianza de TRES MIL (3.000,00), que se ingresarán en la cuenta que facilitará el Ayuntamiento, antes de la firma del contrato.</w:t>
      </w:r>
    </w:p>
    <w:p w:rsidR="003010A0" w:rsidRPr="00F65FA1" w:rsidRDefault="000E287D" w:rsidP="00A76C41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3010A0" w:rsidRPr="00F65FA1">
        <w:rPr>
          <w:rFonts w:ascii="Arial" w:hAnsi="Arial" w:cs="Arial"/>
          <w:b/>
          <w:sz w:val="24"/>
          <w:szCs w:val="24"/>
        </w:rPr>
        <w:t>LAZOS DE PRESENTACIÓN DE PROPUESTAS</w:t>
      </w:r>
    </w:p>
    <w:p w:rsidR="003010A0" w:rsidRDefault="003010A0" w:rsidP="00A76C4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publicará anuncio en</w:t>
      </w:r>
      <w:r w:rsidR="00F65FA1">
        <w:rPr>
          <w:rFonts w:ascii="Arial" w:hAnsi="Arial" w:cs="Arial"/>
          <w:sz w:val="24"/>
          <w:szCs w:val="24"/>
        </w:rPr>
        <w:t xml:space="preserve"> el BOP</w:t>
      </w:r>
      <w:r>
        <w:rPr>
          <w:rFonts w:ascii="Arial" w:hAnsi="Arial" w:cs="Arial"/>
          <w:sz w:val="24"/>
          <w:szCs w:val="24"/>
        </w:rPr>
        <w:t xml:space="preserve">, en el tablón de anuncios del Ayuntamiento y en página web en el que constará, además del objeto del contrato, condiciones del contratista, y criterios de adjudicación, el plazo para la presentación de propuestas (según modelo que se facilitará), que será de </w:t>
      </w:r>
      <w:r w:rsidR="000E287D">
        <w:rPr>
          <w:rFonts w:ascii="Arial" w:hAnsi="Arial" w:cs="Arial"/>
          <w:sz w:val="24"/>
          <w:szCs w:val="24"/>
        </w:rPr>
        <w:t>veinte</w:t>
      </w:r>
      <w:r>
        <w:rPr>
          <w:rFonts w:ascii="Arial" w:hAnsi="Arial" w:cs="Arial"/>
          <w:sz w:val="24"/>
          <w:szCs w:val="24"/>
        </w:rPr>
        <w:t xml:space="preserve"> días naturales a contar desde el siguiente a la publicación en el Boletín Oficial de la Provincia.</w:t>
      </w:r>
    </w:p>
    <w:p w:rsidR="00F65FA1" w:rsidRDefault="00F65FA1" w:rsidP="00F65FA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propuestas serán abiertas el jueves más próximo a la finalización del plazo para la presentación.</w:t>
      </w:r>
      <w:r w:rsidRPr="00F65F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valorarán las propuestas presentadas según los criterios de adjudicación expresados en este Pliego y se adjudicará a la propuesta que sume mayor puntuación.</w:t>
      </w:r>
    </w:p>
    <w:p w:rsidR="00F65FA1" w:rsidRPr="00A76C41" w:rsidRDefault="00F65FA1" w:rsidP="00A76C4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76C41" w:rsidRDefault="00A76C41" w:rsidP="00A76C41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SEGURO DE RESPONSABILIDAD</w:t>
      </w:r>
    </w:p>
    <w:p w:rsidR="00A76C41" w:rsidRDefault="000E287D" w:rsidP="00A76C4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cumplimiento del art. 6 d</w:t>
      </w:r>
      <w:r w:rsidR="00A76C4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A76C41">
        <w:rPr>
          <w:rFonts w:ascii="Arial" w:hAnsi="Arial" w:cs="Arial"/>
          <w:sz w:val="24"/>
          <w:szCs w:val="24"/>
        </w:rPr>
        <w:t xml:space="preserve">la Ley 7/2006 de Espectáculos públicos de Castilla y León, el adjudicatario deberá suscribir un seguro de responsabilidad civil que cubra daños al público asistente y a terceros, </w:t>
      </w:r>
      <w:proofErr w:type="spellStart"/>
      <w:r w:rsidR="00A76C41">
        <w:rPr>
          <w:rFonts w:ascii="Arial" w:hAnsi="Arial" w:cs="Arial"/>
          <w:sz w:val="24"/>
          <w:szCs w:val="24"/>
        </w:rPr>
        <w:t>asi</w:t>
      </w:r>
      <w:proofErr w:type="spellEnd"/>
      <w:r w:rsidR="00A76C41">
        <w:rPr>
          <w:rFonts w:ascii="Arial" w:hAnsi="Arial" w:cs="Arial"/>
          <w:sz w:val="24"/>
          <w:szCs w:val="24"/>
        </w:rPr>
        <w:t xml:space="preserve"> como el riego de incendio, daños al público asistente o a terceros derivados de las condiciones del establecimiento público o instalación y daños al personal que preste sus servicios en el mismo. El capital mínimo deberá cubrir la </w:t>
      </w:r>
      <w:proofErr w:type="spellStart"/>
      <w:r w:rsidR="00A76C41">
        <w:rPr>
          <w:rFonts w:ascii="Arial" w:hAnsi="Arial" w:cs="Arial"/>
          <w:sz w:val="24"/>
          <w:szCs w:val="24"/>
        </w:rPr>
        <w:t>poliza</w:t>
      </w:r>
      <w:proofErr w:type="spellEnd"/>
      <w:r w:rsidR="00A76C41">
        <w:rPr>
          <w:rFonts w:ascii="Arial" w:hAnsi="Arial" w:cs="Arial"/>
          <w:sz w:val="24"/>
          <w:szCs w:val="24"/>
        </w:rPr>
        <w:t xml:space="preserve"> de seguro ante estos riesgos será el correspondiente al aforo del local, de acuerdo con las cuantías recogidas en el art. 6.2 de la Ley 7/2006 de Espectáculos públicos de Castilla y León.</w:t>
      </w:r>
    </w:p>
    <w:p w:rsidR="003010A0" w:rsidRPr="00F65FA1" w:rsidRDefault="003010A0" w:rsidP="00A76C4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65FA1">
        <w:rPr>
          <w:rFonts w:ascii="Arial" w:hAnsi="Arial" w:cs="Arial"/>
          <w:b/>
          <w:sz w:val="24"/>
          <w:szCs w:val="24"/>
        </w:rPr>
        <w:t>FORMALIZACION DEL CONTRATO:</w:t>
      </w:r>
    </w:p>
    <w:p w:rsidR="003010A0" w:rsidRDefault="003010A0" w:rsidP="00A76C4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contrato se formalizara en documento administrativo dentro del plazo de diez días hábiles a contar desde el siguiente a la notificación de</w:t>
      </w:r>
      <w:r w:rsidR="00F65FA1">
        <w:rPr>
          <w:rFonts w:ascii="Arial" w:hAnsi="Arial" w:cs="Arial"/>
          <w:sz w:val="24"/>
          <w:szCs w:val="24"/>
        </w:rPr>
        <w:t xml:space="preserve"> la adjudicación. Se comprobará la vigencia de los certificados presentados en acreditación de las obligaciones determinadas y se deberá acreditar la contratación del seguro de responsabilidad civil previsto</w:t>
      </w:r>
      <w:r w:rsidR="000E287D">
        <w:rPr>
          <w:rFonts w:ascii="Arial" w:hAnsi="Arial" w:cs="Arial"/>
          <w:sz w:val="24"/>
          <w:szCs w:val="24"/>
        </w:rPr>
        <w:t xml:space="preserve"> anteriormente en este Pliego así como el pago de la fianza</w:t>
      </w:r>
      <w:r w:rsidR="00F65FA1">
        <w:rPr>
          <w:rFonts w:ascii="Arial" w:hAnsi="Arial" w:cs="Arial"/>
          <w:sz w:val="24"/>
          <w:szCs w:val="24"/>
        </w:rPr>
        <w:t>.</w:t>
      </w:r>
    </w:p>
    <w:p w:rsidR="00F65FA1" w:rsidRDefault="00F65FA1" w:rsidP="00A76C4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contrato se unirá como anexo el Pliego de Condiciones que será firmado por las partes y se entenderá como parte integrante del contrato.</w:t>
      </w:r>
    </w:p>
    <w:p w:rsidR="00F65FA1" w:rsidRDefault="00F65FA1" w:rsidP="00A76C4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contratista lo solicita podrá elevarse el contrato a escritura pública.</w:t>
      </w:r>
    </w:p>
    <w:p w:rsidR="00F65FA1" w:rsidRDefault="00F65FA1" w:rsidP="00A76C41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65FA1">
        <w:rPr>
          <w:rFonts w:ascii="Arial" w:hAnsi="Arial" w:cs="Arial"/>
          <w:b/>
          <w:sz w:val="24"/>
          <w:szCs w:val="24"/>
          <w:u w:val="single"/>
        </w:rPr>
        <w:t>EJECUCION DEL CONTRATO</w:t>
      </w:r>
    </w:p>
    <w:p w:rsidR="00F65FA1" w:rsidRDefault="00F65FA1" w:rsidP="00A76C41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OBLIGACIONES DEL ADJUDICATARIO</w:t>
      </w:r>
    </w:p>
    <w:p w:rsidR="00F65FA1" w:rsidRDefault="00F65FA1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el objeto del contrato de acuerdo con lo establecido en las disposiciones legales vigentes</w:t>
      </w:r>
    </w:p>
    <w:p w:rsidR="00F65FA1" w:rsidRDefault="00F65FA1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Pagas los gastos ordinarios y extraordinarios de carácter tributario (IVA incluido), servicios y suministro de energía y otros que pudieran ocasionarse por utilización y explotación de la instalación.</w:t>
      </w:r>
    </w:p>
    <w:p w:rsidR="00F65FA1" w:rsidRDefault="00F65FA1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Destinar las instalaciones a la finalidad específica de la explotación, no pudiendo se destinada a otros usos. El único y exclusivo objeto del contrato es la explotación </w:t>
      </w:r>
      <w:r w:rsidR="000F1D22">
        <w:rPr>
          <w:rFonts w:ascii="Arial" w:hAnsi="Arial" w:cs="Arial"/>
          <w:sz w:val="24"/>
          <w:szCs w:val="24"/>
        </w:rPr>
        <w:t>del Bar /Centro Social.</w:t>
      </w:r>
    </w:p>
    <w:p w:rsidR="000F1D22" w:rsidRDefault="000F1D22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Conservar las instalaciones en perfecto estado de limpieza e higiene, según las normas vigentes del sector. Serán de su cuenta los trabajos y obras necesarias para el mantenimiento en buenas condiciones </w:t>
      </w:r>
      <w:r w:rsidR="003C7885">
        <w:rPr>
          <w:rFonts w:ascii="Arial" w:hAnsi="Arial" w:cs="Arial"/>
          <w:sz w:val="24"/>
          <w:szCs w:val="24"/>
        </w:rPr>
        <w:t>Las obras que se realicen deberán contar con la autorización, por escrito, del Ayuntamiento.</w:t>
      </w:r>
      <w:r w:rsidR="003C7885" w:rsidRPr="003C7885">
        <w:rPr>
          <w:rFonts w:ascii="Arial" w:hAnsi="Arial" w:cs="Arial"/>
          <w:sz w:val="24"/>
          <w:szCs w:val="24"/>
        </w:rPr>
        <w:t xml:space="preserve"> </w:t>
      </w:r>
      <w:r w:rsidR="003C7885">
        <w:rPr>
          <w:rFonts w:ascii="Arial" w:hAnsi="Arial" w:cs="Arial"/>
          <w:sz w:val="24"/>
          <w:szCs w:val="24"/>
        </w:rPr>
        <w:t>Todas las obras ejecutadas serán de propiedad municipal sin que quepa el abono de indemnización alguna al adjudicatario.</w:t>
      </w:r>
    </w:p>
    <w:p w:rsidR="000F1D22" w:rsidRDefault="000F1D22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Ejercer la explotación directamente por el adjudicatario, con la prohibición expresa de arrendarla, traspasarla o realizar cualquier otra forma de cesión a terceros.</w:t>
      </w:r>
    </w:p>
    <w:p w:rsidR="000F1D22" w:rsidRDefault="000F1D22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Suscribir póliza de responsabilidad civil ya descrita.</w:t>
      </w:r>
      <w:r w:rsidR="003C7885">
        <w:rPr>
          <w:rFonts w:ascii="Arial" w:hAnsi="Arial" w:cs="Arial"/>
          <w:sz w:val="24"/>
          <w:szCs w:val="24"/>
        </w:rPr>
        <w:t xml:space="preserve"> En las prórrogas, si las hubiera, deberá acreditarse la vigencia de la póliza.</w:t>
      </w:r>
    </w:p>
    <w:p w:rsidR="000F1D22" w:rsidRDefault="000F1D22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adjudicatario deberá poner a su nombre la autorización sanitaria de funcionamiento del local tras la firma del contrato. Así mismo deberá contar con todas las autorizaciones y permisos neces</w:t>
      </w:r>
      <w:r w:rsidR="003C7885">
        <w:rPr>
          <w:rFonts w:ascii="Arial" w:hAnsi="Arial" w:cs="Arial"/>
          <w:sz w:val="24"/>
          <w:szCs w:val="24"/>
        </w:rPr>
        <w:t>arios. La venta de bebidas alcohó</w:t>
      </w:r>
      <w:r>
        <w:rPr>
          <w:rFonts w:ascii="Arial" w:hAnsi="Arial" w:cs="Arial"/>
          <w:sz w:val="24"/>
          <w:szCs w:val="24"/>
        </w:rPr>
        <w:t xml:space="preserve">licas </w:t>
      </w:r>
      <w:r w:rsidR="003C7885">
        <w:rPr>
          <w:rFonts w:ascii="Arial" w:hAnsi="Arial" w:cs="Arial"/>
          <w:sz w:val="24"/>
          <w:szCs w:val="24"/>
        </w:rPr>
        <w:t>deberá ajustarse a la legislación vigente. Será de aplicación lo establecido en la Ley 28/2005, de 26 de diciembre, de medidas sanitarias frente al tabaquismo y reguladora de la venta, suministro, consumo y publicidad del tabaco.</w:t>
      </w:r>
    </w:p>
    <w:p w:rsidR="003C7885" w:rsidRDefault="003C7885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adjudicatario recibirá el local con todas las instalaciones y material necesario incluido el mobiliario y menaje. De todo ello se hará inventario. Se deberá mantener y devolver todo en perfecto estado y en óptimo funcionamiento a la finalización del contrato, únicamente con el deterioro producido por el buen uso.</w:t>
      </w:r>
    </w:p>
    <w:p w:rsidR="003C7885" w:rsidRDefault="003C7885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personas que presten servicio en la instalación deberán contar con certificado vigente en higiene alimentaria.</w:t>
      </w:r>
    </w:p>
    <w:p w:rsidR="003C7885" w:rsidRDefault="003C7885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Bar/Centro Social deberá estar abierto todo el año con </w:t>
      </w:r>
      <w:r w:rsidR="003924B6">
        <w:rPr>
          <w:rFonts w:ascii="Arial" w:hAnsi="Arial" w:cs="Arial"/>
          <w:sz w:val="24"/>
          <w:szCs w:val="24"/>
        </w:rPr>
        <w:t>con horario ininterrumpido, a determinar en el contrato, pudiendo</w:t>
      </w:r>
      <w:r>
        <w:rPr>
          <w:rFonts w:ascii="Arial" w:hAnsi="Arial" w:cs="Arial"/>
          <w:sz w:val="24"/>
          <w:szCs w:val="24"/>
        </w:rPr>
        <w:t xml:space="preserve"> ser flexible adecu</w:t>
      </w:r>
      <w:r w:rsidR="003924B6">
        <w:rPr>
          <w:rFonts w:ascii="Arial" w:hAnsi="Arial" w:cs="Arial"/>
          <w:sz w:val="24"/>
          <w:szCs w:val="24"/>
        </w:rPr>
        <w:t>ándolo a la situación de cada dí</w:t>
      </w:r>
      <w:r>
        <w:rPr>
          <w:rFonts w:ascii="Arial" w:hAnsi="Arial" w:cs="Arial"/>
          <w:sz w:val="24"/>
          <w:szCs w:val="24"/>
        </w:rPr>
        <w:t xml:space="preserve">a. Se podrá autorizar </w:t>
      </w:r>
      <w:r w:rsidR="003924B6">
        <w:rPr>
          <w:rFonts w:ascii="Arial" w:hAnsi="Arial" w:cs="Arial"/>
          <w:sz w:val="24"/>
          <w:szCs w:val="24"/>
        </w:rPr>
        <w:t>el cierre de un dí</w:t>
      </w:r>
      <w:r>
        <w:rPr>
          <w:rFonts w:ascii="Arial" w:hAnsi="Arial" w:cs="Arial"/>
          <w:sz w:val="24"/>
          <w:szCs w:val="24"/>
        </w:rPr>
        <w:t>a a la semana por descanso</w:t>
      </w:r>
      <w:r w:rsidR="003924B6">
        <w:rPr>
          <w:rFonts w:ascii="Arial" w:hAnsi="Arial" w:cs="Arial"/>
          <w:sz w:val="24"/>
          <w:szCs w:val="24"/>
        </w:rPr>
        <w:t>, excepto en época estival los meses de julio y agosto</w:t>
      </w:r>
      <w:r>
        <w:rPr>
          <w:rFonts w:ascii="Arial" w:hAnsi="Arial" w:cs="Arial"/>
          <w:sz w:val="24"/>
          <w:szCs w:val="24"/>
        </w:rPr>
        <w:t>.</w:t>
      </w:r>
    </w:p>
    <w:p w:rsidR="001C3567" w:rsidRDefault="001C3567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cumplir estrictamente la normativa en materia de apertura, horarios, afiliación e inscripción en la Seguridad Social en régimen de autónomos y estar dado de alta en el IAE.</w:t>
      </w:r>
    </w:p>
    <w:p w:rsidR="001C3567" w:rsidRDefault="001C3567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comunicar al Ayuntamiento cualquier anomalía o desperfecto que se produzca.</w:t>
      </w:r>
    </w:p>
    <w:p w:rsidR="001C3567" w:rsidRDefault="00E03D0F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Tratar al público con corrección, dentro de las normas de convivencia ciudadana. Deberá guardar sigilo respecto de los datos o antecedentes que no siendo públicos o notarios e</w:t>
      </w:r>
      <w:r w:rsidR="00F30C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tén relacionados con el objeto del contrato o de otros de lo</w:t>
      </w:r>
      <w:r w:rsidR="00F30CE6">
        <w:rPr>
          <w:rFonts w:ascii="Arial" w:hAnsi="Arial" w:cs="Arial"/>
          <w:sz w:val="24"/>
          <w:szCs w:val="24"/>
        </w:rPr>
        <w:t>s que se tenga conocimiento por la gestión.</w:t>
      </w:r>
    </w:p>
    <w:p w:rsidR="00F30CE6" w:rsidRDefault="00F30CE6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Respecto a los precios de los productos. Estos deberán ser adecuados a la zona y no podrán ser abusivos.</w:t>
      </w:r>
    </w:p>
    <w:p w:rsidR="00F30CE6" w:rsidRDefault="00F30CE6" w:rsidP="00F65FA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Finalizado el plazo de vigencia del contrato revertirán al Ayuntamiento todas las instalaciones en buen estado sin derecho a indemnización alguna.</w:t>
      </w:r>
    </w:p>
    <w:p w:rsidR="00F30CE6" w:rsidRDefault="00F30CE6" w:rsidP="00F30CE6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F30CE6">
        <w:rPr>
          <w:rFonts w:ascii="Arial" w:hAnsi="Arial" w:cs="Arial"/>
          <w:b/>
          <w:sz w:val="24"/>
          <w:szCs w:val="24"/>
        </w:rPr>
        <w:t>DERECHOS DEL ADJUDICATARIO</w:t>
      </w:r>
    </w:p>
    <w:p w:rsidR="00F30CE6" w:rsidRPr="00B45B50" w:rsidRDefault="00B45B50" w:rsidP="00F30C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Utilizar la instalación objeto de la explotación.</w:t>
      </w:r>
    </w:p>
    <w:p w:rsidR="00B45B50" w:rsidRPr="00B45B50" w:rsidRDefault="00B45B50" w:rsidP="00F30C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Percibir directamente de los usuarios el precio de los servicios realizados.</w:t>
      </w:r>
    </w:p>
    <w:p w:rsidR="00B45B50" w:rsidRPr="00F30CE6" w:rsidRDefault="00B45B50" w:rsidP="00F30C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Recibir del Ayuntamiento las instalaciones en buen estado.</w:t>
      </w:r>
    </w:p>
    <w:p w:rsidR="003C7885" w:rsidRDefault="00B45B50" w:rsidP="00B45B5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45B50">
        <w:rPr>
          <w:rFonts w:ascii="Arial" w:hAnsi="Arial" w:cs="Arial"/>
          <w:b/>
          <w:sz w:val="24"/>
          <w:szCs w:val="24"/>
        </w:rPr>
        <w:t>REVISION DE PRECIOS</w:t>
      </w:r>
    </w:p>
    <w:p w:rsidR="00B45B50" w:rsidRDefault="00B45B50" w:rsidP="00B45B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 que no existe precio estipulado y según lo establecido en el artículo 103 de la LCSP, este contrato no está sujeto a revisión de precios.</w:t>
      </w:r>
    </w:p>
    <w:p w:rsidR="00B45B50" w:rsidRDefault="00B45B50" w:rsidP="00B45B5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RESOLUCION DEL CONTRATO</w:t>
      </w:r>
    </w:p>
    <w:p w:rsidR="004652C6" w:rsidRDefault="00B45B50" w:rsidP="00B45B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contrato se resolverá por las causas previstas en el art´. 211 de la LCSP: por incumplimiento de las obligaciones fijadas en el Pliego, que se considerarán a todos los efectos como esenciales; por la interrupción del funcionamiento del Bar/Centro Social</w:t>
      </w:r>
      <w:r w:rsidR="004652C6">
        <w:rPr>
          <w:rFonts w:ascii="Arial" w:hAnsi="Arial" w:cs="Arial"/>
          <w:sz w:val="24"/>
          <w:szCs w:val="24"/>
        </w:rPr>
        <w:t xml:space="preserve"> y por causa culpable del contratista y que no sea por causas de fuerza mayor.</w:t>
      </w:r>
    </w:p>
    <w:p w:rsidR="00B45B50" w:rsidRDefault="004652C6" w:rsidP="00B45B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es el adjudicatario de forma unilateral, por causa a él imputable y sin causa que lo justifique, llevará aparejada una penalización equivalente a dos veces el salario mínimo interprofesional vigente, además de la pérdida de la fianza definitiva depositada.</w:t>
      </w:r>
      <w:r w:rsidR="00B45B50">
        <w:rPr>
          <w:rFonts w:ascii="Arial" w:hAnsi="Arial" w:cs="Arial"/>
          <w:sz w:val="24"/>
          <w:szCs w:val="24"/>
        </w:rPr>
        <w:t xml:space="preserve"> </w:t>
      </w:r>
    </w:p>
    <w:p w:rsidR="004652C6" w:rsidRDefault="004652C6" w:rsidP="00B45B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contrato en todos sus aspecto quedará sujeto a la legislación vigente y tanto en su interpretación como en su resolución sometido a los tribunales de Palencia.</w:t>
      </w:r>
    </w:p>
    <w:p w:rsidR="004652C6" w:rsidRPr="00B45B50" w:rsidRDefault="004652C6" w:rsidP="00B45B50">
      <w:pPr>
        <w:jc w:val="both"/>
        <w:rPr>
          <w:rFonts w:ascii="Arial" w:hAnsi="Arial" w:cs="Arial"/>
          <w:sz w:val="24"/>
          <w:szCs w:val="24"/>
        </w:rPr>
      </w:pPr>
    </w:p>
    <w:p w:rsidR="00F65FA1" w:rsidRPr="00F65FA1" w:rsidRDefault="003924B6" w:rsidP="00A76C41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Pliego fue aprobado en sesión celebrada por el Pleno del Ayuntamiento de Cevico Navero el día 24 de junio de 2021.-</w:t>
      </w:r>
    </w:p>
    <w:p w:rsidR="003010A0" w:rsidRDefault="003010A0" w:rsidP="003010A0"/>
    <w:p w:rsidR="00A76C41" w:rsidRPr="00A76C41" w:rsidRDefault="00A76C41" w:rsidP="00A76C4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76C41" w:rsidRPr="00A76C41" w:rsidRDefault="00A76C41" w:rsidP="00A76C4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76C41" w:rsidRDefault="00A76C41" w:rsidP="00490BAB">
      <w:pPr>
        <w:jc w:val="both"/>
        <w:rPr>
          <w:rFonts w:ascii="Arial" w:hAnsi="Arial" w:cs="Arial"/>
          <w:sz w:val="24"/>
          <w:szCs w:val="24"/>
        </w:rPr>
      </w:pPr>
    </w:p>
    <w:p w:rsidR="00C24EF6" w:rsidRDefault="00C24EF6" w:rsidP="00490BAB">
      <w:pPr>
        <w:jc w:val="both"/>
        <w:rPr>
          <w:rFonts w:ascii="Arial" w:hAnsi="Arial" w:cs="Arial"/>
          <w:sz w:val="24"/>
          <w:szCs w:val="24"/>
        </w:rPr>
      </w:pPr>
    </w:p>
    <w:p w:rsidR="00C24EF6" w:rsidRDefault="00C24EF6" w:rsidP="00490BAB">
      <w:pPr>
        <w:jc w:val="both"/>
        <w:rPr>
          <w:rFonts w:ascii="Arial" w:hAnsi="Arial" w:cs="Arial"/>
          <w:sz w:val="24"/>
          <w:szCs w:val="24"/>
        </w:rPr>
      </w:pPr>
    </w:p>
    <w:p w:rsidR="00C24EF6" w:rsidRDefault="00C24EF6" w:rsidP="00490BAB">
      <w:pPr>
        <w:jc w:val="both"/>
        <w:rPr>
          <w:rFonts w:ascii="Arial" w:hAnsi="Arial" w:cs="Arial"/>
          <w:sz w:val="24"/>
          <w:szCs w:val="24"/>
        </w:rPr>
      </w:pPr>
    </w:p>
    <w:p w:rsidR="00C24EF6" w:rsidRDefault="00C24EF6" w:rsidP="00490BAB">
      <w:pPr>
        <w:jc w:val="both"/>
        <w:rPr>
          <w:rFonts w:ascii="Arial" w:hAnsi="Arial" w:cs="Arial"/>
          <w:sz w:val="24"/>
          <w:szCs w:val="24"/>
        </w:rPr>
      </w:pPr>
    </w:p>
    <w:p w:rsidR="00C24EF6" w:rsidRDefault="00C24EF6" w:rsidP="00490BAB">
      <w:pPr>
        <w:jc w:val="both"/>
        <w:rPr>
          <w:rFonts w:ascii="Arial" w:hAnsi="Arial" w:cs="Arial"/>
          <w:sz w:val="24"/>
          <w:szCs w:val="24"/>
        </w:rPr>
      </w:pPr>
    </w:p>
    <w:p w:rsidR="00C24EF6" w:rsidRDefault="00C24EF6" w:rsidP="00490BAB">
      <w:pPr>
        <w:jc w:val="both"/>
        <w:rPr>
          <w:rFonts w:ascii="Arial" w:hAnsi="Arial" w:cs="Arial"/>
          <w:sz w:val="24"/>
          <w:szCs w:val="24"/>
        </w:rPr>
      </w:pPr>
    </w:p>
    <w:sectPr w:rsidR="00C24EF6" w:rsidSect="00260B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02C"/>
    <w:multiLevelType w:val="hybridMultilevel"/>
    <w:tmpl w:val="3B9AD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A355F"/>
    <w:multiLevelType w:val="hybridMultilevel"/>
    <w:tmpl w:val="8BA258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510D48"/>
    <w:multiLevelType w:val="hybridMultilevel"/>
    <w:tmpl w:val="6D8E6B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BAB"/>
    <w:rsid w:val="00005568"/>
    <w:rsid w:val="000217BE"/>
    <w:rsid w:val="000E287D"/>
    <w:rsid w:val="000F1D22"/>
    <w:rsid w:val="001C3567"/>
    <w:rsid w:val="00260B05"/>
    <w:rsid w:val="003010A0"/>
    <w:rsid w:val="00317E5E"/>
    <w:rsid w:val="003924B6"/>
    <w:rsid w:val="003C7885"/>
    <w:rsid w:val="004652C6"/>
    <w:rsid w:val="00490BAB"/>
    <w:rsid w:val="005A2BE2"/>
    <w:rsid w:val="005C227C"/>
    <w:rsid w:val="006E36A3"/>
    <w:rsid w:val="007A3C71"/>
    <w:rsid w:val="00926C53"/>
    <w:rsid w:val="00A76C41"/>
    <w:rsid w:val="00B45B50"/>
    <w:rsid w:val="00C24EF6"/>
    <w:rsid w:val="00E03D0F"/>
    <w:rsid w:val="00F30CE6"/>
    <w:rsid w:val="00F6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3DAF-2CA7-4B1A-8D99-8D7663F1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1570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ayto199</dc:creator>
  <cp:lastModifiedBy>ayto199</cp:lastModifiedBy>
  <cp:revision>7</cp:revision>
  <dcterms:created xsi:type="dcterms:W3CDTF">2021-06-28T10:06:00Z</dcterms:created>
  <dcterms:modified xsi:type="dcterms:W3CDTF">2021-07-22T09:53:00Z</dcterms:modified>
</cp:coreProperties>
</file>